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新华报业中心旗下平台及账号撤稿函</w:t>
      </w:r>
    </w:p>
    <w:p/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925"/>
        <w:gridCol w:w="111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撤稿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法人单位或组织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人及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联系方式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标题</w:t>
            </w:r>
          </w:p>
        </w:tc>
        <w:tc>
          <w:tcPr>
            <w:tcW w:w="71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作品地址</w:t>
            </w:r>
          </w:p>
        </w:tc>
        <w:tc>
          <w:tcPr>
            <w:tcW w:w="71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发布平台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及发布时间</w:t>
            </w:r>
          </w:p>
        </w:tc>
        <w:tc>
          <w:tcPr>
            <w:tcW w:w="71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撤稿理由</w:t>
            </w:r>
          </w:p>
        </w:tc>
        <w:tc>
          <w:tcPr>
            <w:tcW w:w="71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撤稿法人单位或其他组织：（盖章）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0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处理意见</w:t>
            </w:r>
          </w:p>
        </w:tc>
        <w:tc>
          <w:tcPr>
            <w:tcW w:w="7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WMzNTQyN2ViMWU5YjY3YmE5YTU3NDlmZDc2NmMifQ=="/>
  </w:docVars>
  <w:rsids>
    <w:rsidRoot w:val="5C066AE1"/>
    <w:rsid w:val="311B481E"/>
    <w:rsid w:val="5C0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2024-03-19T06:33:00Z</dcterms:created>
  <dc:creator>塞外游侠·张伟</dc:creator>
  <cp:lastModifiedBy>塞外游侠·张伟</cp:lastModifiedBy>
  <dcterms:modified xsi:type="dcterms:W3CDTF">2024-03-19T06:34:08Z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BF6484BB570E4470A155EA1137681C41_13</vt:lpwstr>
  </property>
</Properties>
</file>